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7C" w:rsidRPr="00CE589D" w:rsidRDefault="006B787C" w:rsidP="006B787C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  <w:lang w:val="de-DE"/>
        </w:rPr>
      </w:pPr>
      <w:r w:rsidRPr="00CE589D">
        <w:rPr>
          <w:color w:val="000000" w:themeColor="text1"/>
          <w:sz w:val="24"/>
          <w:szCs w:val="24"/>
          <w:lang w:val="de-DE"/>
        </w:rPr>
        <w:t>EU: Verwaltung wird digitalisiert</w:t>
      </w:r>
    </w:p>
    <w:p w:rsidR="00CA7B20" w:rsidRDefault="00CA7B20" w:rsidP="00CA7B20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Verfahren</w:t>
      </w:r>
      <w:r>
        <w:rPr>
          <w:color w:val="000000" w:themeColor="text1"/>
          <w:lang w:val="de-DE"/>
        </w:rPr>
        <w:t>, das</w:t>
      </w:r>
    </w:p>
    <w:p w:rsidR="006B787C" w:rsidRPr="00CE589D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Behördengänge künftig online erledigen</w:t>
      </w:r>
    </w:p>
    <w:p w:rsidR="006B787C" w:rsidRPr="00CA7B20" w:rsidRDefault="00462263" w:rsidP="006B787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hyperlink r:id="rId4" w:history="1">
        <w:r w:rsidR="00CA7B2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val="de-DE"/>
          </w:rPr>
          <w:t>d</w:t>
        </w:r>
        <w:r w:rsidR="006B787C" w:rsidRPr="00CA7B2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val="de-DE"/>
          </w:rPr>
          <w:t>igitaler Binnenmarkt</w:t>
        </w:r>
      </w:hyperlink>
    </w:p>
    <w:p w:rsidR="00CA7B20" w:rsidRDefault="00CA7B20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ein Maßnahmenpaket verabschieden</w:t>
      </w:r>
    </w:p>
    <w:p w:rsidR="00CA7B20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den Binnenmarkt effizienter und digitaler machen </w:t>
      </w:r>
    </w:p>
    <w:p w:rsidR="00CA7B20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das so genannte zentrale digitale Zugangstor</w:t>
      </w:r>
    </w:p>
    <w:p w:rsidR="00CA7B20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die Beantragung einer </w:t>
      </w:r>
      <w:r w:rsidR="00CA7B20">
        <w:rPr>
          <w:color w:val="000000" w:themeColor="text1"/>
          <w:lang w:val="de-DE"/>
        </w:rPr>
        <w:t>Geburtsurkunde</w:t>
      </w:r>
    </w:p>
    <w:p w:rsidR="00CA7B20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die</w:t>
      </w:r>
      <w:r w:rsidR="00CA7B20">
        <w:rPr>
          <w:color w:val="000000" w:themeColor="text1"/>
          <w:lang w:val="de-DE"/>
        </w:rPr>
        <w:t xml:space="preserve"> Anmeldung eines Fahrzeugs </w:t>
      </w:r>
    </w:p>
    <w:p w:rsidR="006B787C" w:rsidRPr="00CE589D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die Änderung d</w:t>
      </w:r>
      <w:r w:rsidR="00CA7B20">
        <w:rPr>
          <w:color w:val="000000" w:themeColor="text1"/>
          <w:lang w:val="de-DE"/>
        </w:rPr>
        <w:t>er Wohnadresse nach einem Umzug</w:t>
      </w:r>
    </w:p>
    <w:p w:rsidR="00CA7B20" w:rsidRDefault="00CA7B20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</w:p>
    <w:p w:rsidR="00CA7B20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Verfahren</w:t>
      </w:r>
      <w:r w:rsidR="00CA7B20">
        <w:rPr>
          <w:color w:val="000000" w:themeColor="text1"/>
          <w:lang w:val="de-DE"/>
        </w:rPr>
        <w:t>, das</w:t>
      </w:r>
    </w:p>
    <w:p w:rsidR="00CA7B20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 bisher nur für Staatsbürger eines Landes in der jeweiligen Landessprache zugänglich</w:t>
      </w:r>
      <w:r w:rsidR="00CA7B20">
        <w:rPr>
          <w:color w:val="000000" w:themeColor="text1"/>
          <w:lang w:val="de-DE"/>
        </w:rPr>
        <w:t xml:space="preserve"> sein</w:t>
      </w:r>
    </w:p>
    <w:p w:rsidR="006B787C" w:rsidRPr="00CE589D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online und in zumindest </w:t>
      </w:r>
      <w:r w:rsidR="00CA7B20">
        <w:rPr>
          <w:color w:val="000000" w:themeColor="text1"/>
          <w:lang w:val="de-DE"/>
        </w:rPr>
        <w:t>zwei EU-Sprachen verfügbar sein</w:t>
      </w:r>
    </w:p>
    <w:p w:rsidR="006B787C" w:rsidRDefault="00CA7B20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d</w:t>
      </w:r>
      <w:r w:rsidR="006B787C" w:rsidRPr="00CE589D">
        <w:rPr>
          <w:color w:val="000000" w:themeColor="text1"/>
          <w:lang w:val="de-DE"/>
        </w:rPr>
        <w:t xml:space="preserve">as neue System </w:t>
      </w:r>
      <w:r>
        <w:rPr>
          <w:color w:val="000000" w:themeColor="text1"/>
          <w:lang w:val="de-DE"/>
        </w:rPr>
        <w:t>umsetzen</w:t>
      </w:r>
    </w:p>
    <w:p w:rsidR="00964A76" w:rsidRDefault="00964A76" w:rsidP="00CA7B20">
      <w:pPr>
        <w:pStyle w:val="Nagwek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 w:themeColor="text1"/>
          <w:sz w:val="24"/>
          <w:szCs w:val="24"/>
          <w:lang w:val="de-DE"/>
        </w:rPr>
      </w:pPr>
      <w:r>
        <w:rPr>
          <w:b w:val="0"/>
          <w:color w:val="000000" w:themeColor="text1"/>
          <w:sz w:val="24"/>
          <w:szCs w:val="24"/>
          <w:lang w:val="de-DE"/>
        </w:rPr>
        <w:t>mobiler Basis-Schutz</w:t>
      </w:r>
    </w:p>
    <w:p w:rsidR="00CA7B20" w:rsidRPr="00964A76" w:rsidRDefault="00964A76" w:rsidP="00CA7B20">
      <w:pPr>
        <w:pStyle w:val="Nagwek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 w:themeColor="text1"/>
          <w:sz w:val="24"/>
          <w:szCs w:val="24"/>
          <w:lang w:val="de-DE"/>
        </w:rPr>
      </w:pPr>
      <w:r>
        <w:rPr>
          <w:b w:val="0"/>
          <w:color w:val="000000" w:themeColor="text1"/>
          <w:sz w:val="24"/>
          <w:szCs w:val="24"/>
          <w:lang w:val="de-DE"/>
        </w:rPr>
        <w:t>d</w:t>
      </w:r>
      <w:r w:rsidR="00CA7B20" w:rsidRPr="00964A76">
        <w:rPr>
          <w:b w:val="0"/>
          <w:color w:val="000000" w:themeColor="text1"/>
          <w:sz w:val="24"/>
          <w:szCs w:val="24"/>
          <w:lang w:val="de-DE"/>
        </w:rPr>
        <w:t>ie wichtigsten Sicherh</w:t>
      </w:r>
      <w:r>
        <w:rPr>
          <w:b w:val="0"/>
          <w:color w:val="000000" w:themeColor="text1"/>
          <w:sz w:val="24"/>
          <w:szCs w:val="24"/>
          <w:lang w:val="de-DE"/>
        </w:rPr>
        <w:t>eitstipps für Smartphone</w:t>
      </w:r>
    </w:p>
    <w:p w:rsidR="00964A76" w:rsidRDefault="00CA7B20" w:rsidP="00CA7B2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  <w:lang w:val="de-DE"/>
        </w:rPr>
      </w:pPr>
      <w:r w:rsidRPr="00964A76">
        <w:rPr>
          <w:bCs/>
          <w:color w:val="000000" w:themeColor="text1"/>
          <w:lang w:val="de-DE"/>
        </w:rPr>
        <w:t>Smartphones und andere mobile Geräte</w:t>
      </w:r>
      <w:r w:rsidR="00964A76">
        <w:rPr>
          <w:bCs/>
          <w:color w:val="000000" w:themeColor="text1"/>
          <w:lang w:val="de-DE"/>
        </w:rPr>
        <w:t xml:space="preserve"> </w:t>
      </w:r>
      <w:r w:rsidR="00964A76" w:rsidRPr="00964A76">
        <w:rPr>
          <w:bCs/>
          <w:color w:val="000000" w:themeColor="text1"/>
          <w:lang w:val="de-DE"/>
        </w:rPr>
        <w:t>nutzen</w:t>
      </w:r>
    </w:p>
    <w:p w:rsidR="00964A76" w:rsidRDefault="00CA7B20" w:rsidP="00CA7B2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  <w:lang w:val="de-DE"/>
        </w:rPr>
      </w:pPr>
      <w:r w:rsidRPr="00964A76">
        <w:rPr>
          <w:bCs/>
          <w:color w:val="000000" w:themeColor="text1"/>
          <w:lang w:val="de-DE"/>
        </w:rPr>
        <w:t>von unter</w:t>
      </w:r>
      <w:r w:rsidR="00964A76">
        <w:rPr>
          <w:bCs/>
          <w:color w:val="000000" w:themeColor="text1"/>
          <w:lang w:val="de-DE"/>
        </w:rPr>
        <w:t>wegs E-Mails ab</w:t>
      </w:r>
      <w:r w:rsidRPr="00964A76">
        <w:rPr>
          <w:bCs/>
          <w:color w:val="000000" w:themeColor="text1"/>
          <w:lang w:val="de-DE"/>
        </w:rPr>
        <w:t>rufen</w:t>
      </w:r>
    </w:p>
    <w:p w:rsidR="00964A76" w:rsidRDefault="00964A76" w:rsidP="00CA7B2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  <w:lang w:val="de-DE"/>
        </w:rPr>
      </w:pPr>
      <w:r>
        <w:rPr>
          <w:bCs/>
          <w:color w:val="000000" w:themeColor="text1"/>
          <w:lang w:val="de-DE"/>
        </w:rPr>
        <w:t xml:space="preserve">etwas im Internet nachschauen </w:t>
      </w:r>
    </w:p>
    <w:p w:rsidR="00964A76" w:rsidRDefault="00964A76" w:rsidP="00CA7B2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  <w:lang w:val="de-DE"/>
        </w:rPr>
      </w:pPr>
      <w:r>
        <w:rPr>
          <w:bCs/>
          <w:color w:val="000000" w:themeColor="text1"/>
          <w:lang w:val="de-DE"/>
        </w:rPr>
        <w:t>soziale Netzwerke pflegen</w:t>
      </w:r>
    </w:p>
    <w:p w:rsidR="00964A76" w:rsidRDefault="00CA7B20" w:rsidP="00CA7B2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  <w:lang w:val="de-DE"/>
        </w:rPr>
      </w:pPr>
      <w:r w:rsidRPr="00964A76">
        <w:rPr>
          <w:bCs/>
          <w:color w:val="000000" w:themeColor="text1"/>
          <w:lang w:val="de-DE"/>
        </w:rPr>
        <w:t>das Handy oder Ta</w:t>
      </w:r>
      <w:r w:rsidR="00964A76">
        <w:rPr>
          <w:bCs/>
          <w:color w:val="000000" w:themeColor="text1"/>
          <w:lang w:val="de-DE"/>
        </w:rPr>
        <w:t xml:space="preserve">blet gegen Viren, Hacker und Co </w:t>
      </w:r>
      <w:r w:rsidR="00964A76" w:rsidRPr="00964A76">
        <w:rPr>
          <w:bCs/>
          <w:color w:val="000000" w:themeColor="text1"/>
          <w:lang w:val="de-DE"/>
        </w:rPr>
        <w:t>schütz</w:t>
      </w:r>
      <w:r w:rsidR="00964A76">
        <w:rPr>
          <w:bCs/>
          <w:color w:val="000000" w:themeColor="text1"/>
          <w:lang w:val="de-DE"/>
        </w:rPr>
        <w:t>en</w:t>
      </w:r>
    </w:p>
    <w:p w:rsidR="00CA7B20" w:rsidRPr="00964A76" w:rsidRDefault="00964A76" w:rsidP="00CA7B2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  <w:lang w:val="de-DE"/>
        </w:rPr>
      </w:pPr>
      <w:r>
        <w:rPr>
          <w:bCs/>
          <w:color w:val="000000" w:themeColor="text1"/>
          <w:lang w:val="de-DE"/>
        </w:rPr>
        <w:t>ein paar Tipps geben</w:t>
      </w:r>
    </w:p>
    <w:p w:rsidR="0023115D" w:rsidRDefault="00CA7B20" w:rsidP="00CA7B20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E589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leistungsfähige kleine Computer </w:t>
      </w:r>
    </w:p>
    <w:p w:rsidR="0023115D" w:rsidRDefault="00CA7B20" w:rsidP="00CA7B20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E589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sich Viren, Trojaner</w:t>
      </w:r>
      <w:r w:rsidR="0023115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und andere Schadprogramme ein</w:t>
      </w:r>
      <w:r w:rsidRPr="00CE589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f</w:t>
      </w:r>
      <w:r w:rsidR="0023115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angen oder von außen gehackt werden</w:t>
      </w:r>
    </w:p>
    <w:p w:rsidR="0023115D" w:rsidRDefault="0023115D" w:rsidP="00CA7B20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sich im öffentlichen Raum bewegen</w:t>
      </w:r>
    </w:p>
    <w:p w:rsidR="00CA7B20" w:rsidRPr="00CE589D" w:rsidRDefault="00CA7B20" w:rsidP="00CA7B20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E589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noch stärker gefährdet </w:t>
      </w:r>
      <w:r w:rsidR="0023115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sein als der heimische PC</w:t>
      </w:r>
    </w:p>
    <w:p w:rsidR="00CA7B20" w:rsidRPr="00CE589D" w:rsidRDefault="00CA7B20" w:rsidP="00CA7B20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E589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die wichtigsten Tipps für den Basis-Schutz der </w:t>
      </w:r>
      <w:r w:rsidR="0023115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mobilen Geräte</w:t>
      </w:r>
    </w:p>
    <w:p w:rsidR="00CA7B20" w:rsidRPr="0023115D" w:rsidRDefault="00CA7B20" w:rsidP="00CA7B20">
      <w:pPr>
        <w:pStyle w:val="Nagwek3"/>
        <w:spacing w:before="0" w:beforeAutospacing="0" w:after="0" w:afterAutospacing="0" w:line="360" w:lineRule="auto"/>
        <w:jc w:val="both"/>
        <w:textAlignment w:val="baseline"/>
        <w:rPr>
          <w:b w:val="0"/>
          <w:color w:val="000000" w:themeColor="text1"/>
          <w:sz w:val="24"/>
          <w:szCs w:val="24"/>
          <w:lang w:val="de-DE"/>
        </w:rPr>
      </w:pPr>
      <w:r w:rsidRPr="0023115D">
        <w:rPr>
          <w:b w:val="0"/>
          <w:color w:val="000000" w:themeColor="text1"/>
          <w:sz w:val="24"/>
          <w:szCs w:val="24"/>
          <w:lang w:val="de-DE"/>
        </w:rPr>
        <w:t>Gesunden Menschenverstan</w:t>
      </w:r>
      <w:r w:rsidR="0023115D">
        <w:rPr>
          <w:b w:val="0"/>
          <w:color w:val="000000" w:themeColor="text1"/>
          <w:sz w:val="24"/>
          <w:szCs w:val="24"/>
          <w:lang w:val="de-DE"/>
        </w:rPr>
        <w:t>d</w:t>
      </w:r>
      <w:r w:rsidRPr="0023115D">
        <w:rPr>
          <w:b w:val="0"/>
          <w:color w:val="000000" w:themeColor="text1"/>
          <w:sz w:val="24"/>
          <w:szCs w:val="24"/>
          <w:lang w:val="de-DE"/>
        </w:rPr>
        <w:t xml:space="preserve"> einschalten</w:t>
      </w:r>
    </w:p>
    <w:p w:rsidR="0023115D" w:rsidRDefault="0023115D" w:rsidP="00CA7B2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D</w:t>
      </w:r>
      <w:r w:rsidR="00CA7B20" w:rsidRPr="00CE589D">
        <w:rPr>
          <w:color w:val="000000" w:themeColor="text1"/>
          <w:lang w:val="de-DE"/>
        </w:rPr>
        <w:t>as vielleicht wichtigste Hilfsmittel gegen Viren, Hacker und Co ist unser gesunder Menschenverstand</w:t>
      </w:r>
      <w:r>
        <w:rPr>
          <w:color w:val="000000" w:themeColor="text1"/>
          <w:lang w:val="de-DE"/>
        </w:rPr>
        <w:t>.</w:t>
      </w:r>
    </w:p>
    <w:p w:rsidR="0023115D" w:rsidRDefault="00CA7B20" w:rsidP="00CA7B2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sich eine gesunde Skepsis</w:t>
      </w:r>
      <w:r w:rsidR="0023115D">
        <w:rPr>
          <w:color w:val="000000" w:themeColor="text1"/>
          <w:lang w:val="de-DE"/>
        </w:rPr>
        <w:t xml:space="preserve"> b</w:t>
      </w:r>
      <w:r w:rsidR="0023115D" w:rsidRPr="00CE589D">
        <w:rPr>
          <w:color w:val="000000" w:themeColor="text1"/>
          <w:lang w:val="de-DE"/>
        </w:rPr>
        <w:t xml:space="preserve">ewahren </w:t>
      </w:r>
    </w:p>
    <w:p w:rsidR="0023115D" w:rsidRDefault="0023115D" w:rsidP="00CA7B2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nicht</w:t>
      </w:r>
      <w:r w:rsidR="00CA7B20" w:rsidRPr="00CE589D">
        <w:rPr>
          <w:color w:val="000000" w:themeColor="text1"/>
          <w:lang w:val="de-DE"/>
        </w:rPr>
        <w:t xml:space="preserve"> jeder Empfehlung für einen Download oder eine App</w:t>
      </w:r>
      <w:r>
        <w:rPr>
          <w:color w:val="000000" w:themeColor="text1"/>
          <w:lang w:val="de-DE"/>
        </w:rPr>
        <w:t xml:space="preserve"> folgen</w:t>
      </w:r>
    </w:p>
    <w:p w:rsidR="0023115D" w:rsidRDefault="00CA7B20" w:rsidP="00CA7B2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nicht wahllos auf alle Links</w:t>
      </w:r>
      <w:r w:rsidR="0023115D">
        <w:rPr>
          <w:color w:val="000000" w:themeColor="text1"/>
          <w:lang w:val="de-DE"/>
        </w:rPr>
        <w:t xml:space="preserve"> </w:t>
      </w:r>
      <w:r w:rsidR="0023115D" w:rsidRPr="00CE589D">
        <w:rPr>
          <w:color w:val="000000" w:themeColor="text1"/>
          <w:lang w:val="de-DE"/>
        </w:rPr>
        <w:t>Klicken Sie</w:t>
      </w:r>
    </w:p>
    <w:p w:rsidR="00CA7B20" w:rsidRPr="00CE589D" w:rsidRDefault="00CA7B20" w:rsidP="00CA7B2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bookmarkStart w:id="0" w:name="_GoBack"/>
      <w:bookmarkEnd w:id="0"/>
      <w:r w:rsidRPr="00CE589D">
        <w:rPr>
          <w:color w:val="000000" w:themeColor="text1"/>
          <w:lang w:val="de-DE"/>
        </w:rPr>
        <w:t>Prüfen Sie zudem kritisch, welche Zugriffsrechte eine App wirklich zur Erfüllung ihrer Funktionalität benötigt.</w:t>
      </w:r>
    </w:p>
    <w:p w:rsidR="00F755C4" w:rsidRPr="006B787C" w:rsidRDefault="00F755C4">
      <w:pPr>
        <w:rPr>
          <w:lang w:val="de-DE"/>
        </w:rPr>
      </w:pPr>
    </w:p>
    <w:sectPr w:rsidR="00F755C4" w:rsidRPr="006B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7C"/>
    <w:rsid w:val="0023115D"/>
    <w:rsid w:val="006B787C"/>
    <w:rsid w:val="00964A76"/>
    <w:rsid w:val="00CA7B20"/>
    <w:rsid w:val="00E20227"/>
    <w:rsid w:val="00F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EACC-35F2-447F-A111-BE657724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87C"/>
  </w:style>
  <w:style w:type="paragraph" w:styleId="Nagwek1">
    <w:name w:val="heading 1"/>
    <w:basedOn w:val="Normalny"/>
    <w:link w:val="Nagwek1Znak"/>
    <w:uiPriority w:val="9"/>
    <w:qFormat/>
    <w:rsid w:val="006B7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B7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78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8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78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7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pakonsument.at/de/rubriken/digitaler-binnenmar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4</cp:revision>
  <dcterms:created xsi:type="dcterms:W3CDTF">2020-02-22T08:07:00Z</dcterms:created>
  <dcterms:modified xsi:type="dcterms:W3CDTF">2020-02-22T08:27:00Z</dcterms:modified>
</cp:coreProperties>
</file>