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08" w:rsidRPr="00D11F00" w:rsidRDefault="00D11D08" w:rsidP="00D11D08">
      <w:pPr>
        <w:pStyle w:val="Nagwek2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D11F00">
        <w:rPr>
          <w:rFonts w:cs="Times New Roman"/>
          <w:bCs/>
          <w:sz w:val="24"/>
          <w:szCs w:val="24"/>
        </w:rPr>
        <w:t>Arbeit mit Menschen nach einem Trauma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schlimme Kindheitserfahrungen 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erkannt oder zugegeben </w:t>
      </w:r>
      <w:r w:rsidR="00D11F00">
        <w:rPr>
          <w:rFonts w:ascii="Times New Roman" w:hAnsi="Times New Roman" w:cs="Times New Roman"/>
          <w:sz w:val="24"/>
          <w:szCs w:val="24"/>
        </w:rPr>
        <w:t>sein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eine deutliche Beziehung zur Gesundheit des Erwachsenen ein halbes Jahrhundert später haben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frühere Untersuchungen</w:t>
      </w:r>
      <w:r w:rsidR="00D11F00">
        <w:rPr>
          <w:rFonts w:ascii="Times New Roman" w:hAnsi="Times New Roman" w:cs="Times New Roman"/>
          <w:sz w:val="24"/>
          <w:szCs w:val="24"/>
        </w:rPr>
        <w:t xml:space="preserve"> </w:t>
      </w:r>
      <w:r w:rsidR="00D11F00" w:rsidRPr="002620F8">
        <w:rPr>
          <w:rFonts w:ascii="Times New Roman" w:hAnsi="Times New Roman" w:cs="Times New Roman"/>
          <w:sz w:val="24"/>
          <w:szCs w:val="24"/>
        </w:rPr>
        <w:t>bestä</w:t>
      </w:r>
      <w:r w:rsidR="00D11F00">
        <w:rPr>
          <w:rFonts w:ascii="Times New Roman" w:hAnsi="Times New Roman" w:cs="Times New Roman"/>
          <w:sz w:val="24"/>
          <w:szCs w:val="24"/>
        </w:rPr>
        <w:t>tigen</w:t>
      </w:r>
    </w:p>
    <w:p w:rsidR="00D11F00" w:rsidRDefault="00D11F00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08" w:rsidRPr="002620F8" w:rsidRDefault="00D11D08" w:rsidP="00D11D08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eine sehr bedeutsame Verbindung zwischen schlimmen Kindheitserlebnissen und Depression, Selbstmordversuchen, Alkoholismus, Drogenmissbrauch, sexueller Promiskuität, häuslicher Gewalt, Rauchen, Fettleibigkeit, physischer Inaktivität und sexuell übertragenen Krankheit</w:t>
      </w:r>
      <w:r w:rsidR="00D11F00">
        <w:rPr>
          <w:rFonts w:ascii="Times New Roman" w:hAnsi="Times New Roman" w:cs="Times New Roman"/>
          <w:sz w:val="24"/>
          <w:szCs w:val="24"/>
        </w:rPr>
        <w:t>en herausgefunden hatten</w:t>
      </w:r>
    </w:p>
    <w:p w:rsidR="00D11F00" w:rsidRDefault="00D11F00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1D08" w:rsidRPr="002620F8">
        <w:rPr>
          <w:rFonts w:ascii="Times New Roman" w:hAnsi="Times New Roman" w:cs="Times New Roman"/>
          <w:sz w:val="24"/>
          <w:szCs w:val="24"/>
        </w:rPr>
        <w:t xml:space="preserve">ie unmittelbaren sowie die langfristigen Folgen </w:t>
      </w:r>
      <w:r>
        <w:rPr>
          <w:rFonts w:ascii="Times New Roman" w:hAnsi="Times New Roman" w:cs="Times New Roman"/>
          <w:sz w:val="24"/>
          <w:szCs w:val="24"/>
        </w:rPr>
        <w:t>bei Kindern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Misshandlungen und anderen traumatisc</w:t>
      </w:r>
      <w:r w:rsidR="00D11F00">
        <w:rPr>
          <w:rFonts w:ascii="Times New Roman" w:hAnsi="Times New Roman" w:cs="Times New Roman"/>
          <w:sz w:val="24"/>
          <w:szCs w:val="24"/>
        </w:rPr>
        <w:t>hen Erlebnissen ausgesetzt sein</w:t>
      </w:r>
    </w:p>
    <w:p w:rsidR="00D11F00" w:rsidRDefault="00D11F00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F</w:t>
      </w:r>
      <w:r w:rsidR="00D11D08" w:rsidRPr="002620F8">
        <w:rPr>
          <w:rFonts w:ascii="Times New Roman" w:hAnsi="Times New Roman" w:cs="Times New Roman"/>
          <w:sz w:val="24"/>
          <w:szCs w:val="24"/>
        </w:rPr>
        <w:t>acettenreich</w:t>
      </w:r>
      <w:r>
        <w:rPr>
          <w:rFonts w:ascii="Times New Roman" w:hAnsi="Times New Roman" w:cs="Times New Roman"/>
          <w:sz w:val="24"/>
          <w:szCs w:val="24"/>
        </w:rPr>
        <w:t xml:space="preserve"> sein</w:t>
      </w:r>
    </w:p>
    <w:p w:rsidR="00D11F00" w:rsidRDefault="00D11F00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1D08" w:rsidRPr="002620F8">
        <w:rPr>
          <w:rFonts w:ascii="Times New Roman" w:hAnsi="Times New Roman" w:cs="Times New Roman"/>
          <w:sz w:val="24"/>
          <w:szCs w:val="24"/>
        </w:rPr>
        <w:t xml:space="preserve">owohl emotionaler Missbrauch und Vernachlässigung, sexuelle Übergriffe und physischer Missbrauch als auch das persönliche Miterleben von häuslicher Gewalt </w:t>
      </w:r>
    </w:p>
    <w:p w:rsidR="00D11D08" w:rsidRP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die Entwicklung einer sicheren Bindung innerhalb des Betreuungssystems beeinträchtigen</w:t>
      </w:r>
      <w:r w:rsidR="00D11F00">
        <w:rPr>
          <w:rFonts w:ascii="Times New Roman" w:hAnsi="Times New Roman" w:cs="Times New Roman"/>
          <w:sz w:val="24"/>
          <w:szCs w:val="24"/>
        </w:rPr>
        <w:t xml:space="preserve"> </w:t>
      </w:r>
      <w:r w:rsidR="00D11F00" w:rsidRPr="002620F8">
        <w:rPr>
          <w:rFonts w:ascii="Times New Roman" w:hAnsi="Times New Roman" w:cs="Times New Roman"/>
          <w:sz w:val="24"/>
          <w:szCs w:val="24"/>
        </w:rPr>
        <w:t>kö</w:t>
      </w:r>
      <w:r w:rsidR="00D11F00">
        <w:rPr>
          <w:rFonts w:ascii="Times New Roman" w:hAnsi="Times New Roman" w:cs="Times New Roman"/>
          <w:sz w:val="24"/>
          <w:szCs w:val="24"/>
        </w:rPr>
        <w:t>nnen</w:t>
      </w:r>
      <w:r w:rsidRPr="00262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Komplex</w:t>
      </w:r>
      <w:r w:rsidR="00D11F00">
        <w:rPr>
          <w:rFonts w:ascii="Times New Roman" w:hAnsi="Times New Roman" w:cs="Times New Roman"/>
          <w:sz w:val="24"/>
          <w:szCs w:val="24"/>
        </w:rPr>
        <w:t xml:space="preserve">e traumatische Erlebnisse 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einen Verlust an grundlegenden Fähigkeiten zur Selbstregulierung und interpersoneller Beziehung zur Folge</w:t>
      </w:r>
      <w:r w:rsidR="00D11F00">
        <w:rPr>
          <w:rFonts w:ascii="Times New Roman" w:hAnsi="Times New Roman" w:cs="Times New Roman"/>
          <w:sz w:val="24"/>
          <w:szCs w:val="24"/>
        </w:rPr>
        <w:t xml:space="preserve"> haben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kom</w:t>
      </w:r>
      <w:r w:rsidR="00D11F00">
        <w:rPr>
          <w:rFonts w:ascii="Times New Roman" w:hAnsi="Times New Roman" w:cs="Times New Roman"/>
          <w:sz w:val="24"/>
          <w:szCs w:val="24"/>
        </w:rPr>
        <w:t>plexen Traumata ausgesetzt sein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häufig lebenslange Probleme</w:t>
      </w:r>
      <w:r w:rsidR="00D11F00" w:rsidRPr="002620F8">
        <w:rPr>
          <w:rFonts w:ascii="Times New Roman" w:hAnsi="Times New Roman" w:cs="Times New Roman"/>
          <w:sz w:val="24"/>
          <w:szCs w:val="24"/>
        </w:rPr>
        <w:t xml:space="preserve"> erleben</w:t>
      </w:r>
      <w:r w:rsidRPr="00262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dem Risiko zusätzlicher Trauma-Erlebnisse und weiterer Schädigungen aussetzen 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 psychiatrische oder Suchtstörungen</w:t>
      </w:r>
    </w:p>
    <w:p w:rsidR="00D11F00" w:rsidRDefault="00D11F00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chronische Krankheiten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juristische, berufliche und familiä</w:t>
      </w:r>
      <w:r w:rsidR="00D11F00">
        <w:rPr>
          <w:rFonts w:ascii="Times New Roman" w:hAnsi="Times New Roman" w:cs="Times New Roman"/>
          <w:sz w:val="24"/>
          <w:szCs w:val="24"/>
        </w:rPr>
        <w:t>re Probleme</w:t>
      </w:r>
      <w:r w:rsidRPr="00262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D08" w:rsidRPr="002620F8" w:rsidRDefault="00D11D08" w:rsidP="00D11D08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sich von der Kindheit über die Jugend bis in das Erw</w:t>
      </w:r>
      <w:r w:rsidR="00D11F00">
        <w:rPr>
          <w:rFonts w:ascii="Times New Roman" w:hAnsi="Times New Roman" w:cs="Times New Roman"/>
          <w:sz w:val="24"/>
          <w:szCs w:val="24"/>
        </w:rPr>
        <w:t xml:space="preserve">achsenenalter hinein erstrecken </w:t>
      </w:r>
    </w:p>
    <w:p w:rsidR="00D11F00" w:rsidRDefault="00D11F00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11D08" w:rsidRPr="002620F8">
        <w:rPr>
          <w:rFonts w:ascii="Times New Roman" w:hAnsi="Times New Roman" w:cs="Times New Roman"/>
          <w:sz w:val="24"/>
          <w:szCs w:val="24"/>
        </w:rPr>
        <w:t xml:space="preserve">n der langjährigen Arbeit mit Jugendlichen </w:t>
      </w:r>
    </w:p>
    <w:p w:rsidR="00D11F00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massive traumatische Erlebnisse</w:t>
      </w:r>
      <w:r w:rsidR="00D11F00">
        <w:rPr>
          <w:rFonts w:ascii="Times New Roman" w:hAnsi="Times New Roman" w:cs="Times New Roman"/>
          <w:sz w:val="24"/>
          <w:szCs w:val="24"/>
        </w:rPr>
        <w:t xml:space="preserve"> haben</w:t>
      </w:r>
    </w:p>
    <w:p w:rsidR="006E582C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 mit Verhaltensauffälligkeiten und Symptomen wie Hyperaktivität, grenzverletzendem Verhalten, Aggressivität, Konzentrationsschwierigkeiten, Arbeitsverweigerung, Bindungs-, Beziehungs- und Gruppenunfähigkeit, gestörtem Sozialverhalten im Allgemeinen, Gefährdung durch Drogen, Promiskuität, Delinquenz, Somatisierungen </w:t>
      </w:r>
      <w:proofErr w:type="spellStart"/>
      <w:r w:rsidRPr="002620F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E582C">
        <w:rPr>
          <w:rFonts w:ascii="Times New Roman" w:hAnsi="Times New Roman" w:cs="Times New Roman"/>
          <w:sz w:val="24"/>
          <w:szCs w:val="24"/>
        </w:rPr>
        <w:t xml:space="preserve"> kommen</w:t>
      </w:r>
    </w:p>
    <w:p w:rsidR="006E582C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lastRenderedPageBreak/>
        <w:t>sich auch in Diagnosen wie ADHS, Persönlichkeitsstö</w:t>
      </w:r>
      <w:r w:rsidR="006E582C">
        <w:rPr>
          <w:rFonts w:ascii="Times New Roman" w:hAnsi="Times New Roman" w:cs="Times New Roman"/>
          <w:sz w:val="24"/>
          <w:szCs w:val="24"/>
        </w:rPr>
        <w:t xml:space="preserve">rung etc. wieder </w:t>
      </w:r>
      <w:r w:rsidR="006E582C" w:rsidRPr="002620F8">
        <w:rPr>
          <w:rFonts w:ascii="Times New Roman" w:hAnsi="Times New Roman" w:cs="Times New Roman"/>
          <w:sz w:val="24"/>
          <w:szCs w:val="24"/>
        </w:rPr>
        <w:t>finden</w:t>
      </w:r>
      <w:r w:rsidRPr="002620F8">
        <w:rPr>
          <w:rFonts w:ascii="Times New Roman" w:hAnsi="Times New Roman" w:cs="Times New Roman"/>
          <w:sz w:val="24"/>
          <w:szCs w:val="24"/>
        </w:rPr>
        <w:t xml:space="preserve"> </w:t>
      </w:r>
      <w:r w:rsidR="006E582C">
        <w:rPr>
          <w:rFonts w:ascii="Times New Roman" w:hAnsi="Times New Roman" w:cs="Times New Roman"/>
          <w:sz w:val="24"/>
          <w:szCs w:val="24"/>
        </w:rPr>
        <w:t xml:space="preserve">(von den </w:t>
      </w:r>
      <w:proofErr w:type="spellStart"/>
      <w:r w:rsidR="006E582C">
        <w:rPr>
          <w:rFonts w:ascii="Times New Roman" w:hAnsi="Times New Roman" w:cs="Times New Roman"/>
          <w:sz w:val="24"/>
          <w:szCs w:val="24"/>
        </w:rPr>
        <w:t>Sypmphomen</w:t>
      </w:r>
      <w:proofErr w:type="spellEnd"/>
      <w:r w:rsidR="006E582C">
        <w:rPr>
          <w:rFonts w:ascii="Times New Roman" w:hAnsi="Times New Roman" w:cs="Times New Roman"/>
          <w:sz w:val="24"/>
          <w:szCs w:val="24"/>
        </w:rPr>
        <w:t>)</w:t>
      </w:r>
    </w:p>
    <w:p w:rsidR="006E582C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oft schwer zu unterscheiden</w:t>
      </w:r>
      <w:r w:rsidR="006E582C">
        <w:rPr>
          <w:rFonts w:ascii="Times New Roman" w:hAnsi="Times New Roman" w:cs="Times New Roman"/>
          <w:sz w:val="24"/>
          <w:szCs w:val="24"/>
        </w:rPr>
        <w:t xml:space="preserve"> sein</w:t>
      </w:r>
    </w:p>
    <w:p w:rsidR="00D11D08" w:rsidRPr="002620F8" w:rsidRDefault="006E582C" w:rsidP="00D11D08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von einer Traumatisierung unterscheiden</w:t>
      </w:r>
    </w:p>
    <w:p w:rsidR="006E582C" w:rsidRDefault="006E582C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11D08" w:rsidRPr="002620F8">
        <w:rPr>
          <w:rFonts w:ascii="Times New Roman" w:hAnsi="Times New Roman" w:cs="Times New Roman"/>
          <w:sz w:val="24"/>
          <w:szCs w:val="24"/>
        </w:rPr>
        <w:t xml:space="preserve">n der </w:t>
      </w:r>
      <w:proofErr w:type="spellStart"/>
      <w:r w:rsidR="00D11D08" w:rsidRPr="002620F8">
        <w:rPr>
          <w:rFonts w:ascii="Times New Roman" w:hAnsi="Times New Roman" w:cs="Times New Roman"/>
          <w:sz w:val="24"/>
          <w:szCs w:val="24"/>
        </w:rPr>
        <w:t>traumaorientierten</w:t>
      </w:r>
      <w:proofErr w:type="spellEnd"/>
      <w:r w:rsidR="00D11D08" w:rsidRPr="002620F8">
        <w:rPr>
          <w:rFonts w:ascii="Times New Roman" w:hAnsi="Times New Roman" w:cs="Times New Roman"/>
          <w:sz w:val="24"/>
          <w:szCs w:val="24"/>
        </w:rPr>
        <w:t xml:space="preserve"> Beratung und Fachbegleitung </w:t>
      </w:r>
    </w:p>
    <w:p w:rsidR="006E582C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das Verhalten des Jugendliche</w:t>
      </w:r>
      <w:r w:rsidR="006E582C">
        <w:rPr>
          <w:rFonts w:ascii="Times New Roman" w:hAnsi="Times New Roman" w:cs="Times New Roman"/>
          <w:sz w:val="24"/>
          <w:szCs w:val="24"/>
        </w:rPr>
        <w:t>n</w:t>
      </w:r>
    </w:p>
    <w:p w:rsidR="006E582C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Folge v</w:t>
      </w:r>
      <w:r w:rsidR="006E582C">
        <w:rPr>
          <w:rFonts w:ascii="Times New Roman" w:hAnsi="Times New Roman" w:cs="Times New Roman"/>
          <w:sz w:val="24"/>
          <w:szCs w:val="24"/>
        </w:rPr>
        <w:t>on traumatischen Erlebnissen sein</w:t>
      </w:r>
    </w:p>
    <w:p w:rsidR="006E582C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im Team ausgebildete Traumfachberaterinnen</w:t>
      </w:r>
      <w:r w:rsidR="006E582C">
        <w:rPr>
          <w:rFonts w:ascii="Times New Roman" w:hAnsi="Times New Roman" w:cs="Times New Roman"/>
          <w:sz w:val="24"/>
          <w:szCs w:val="24"/>
        </w:rPr>
        <w:t xml:space="preserve"> haben</w:t>
      </w:r>
    </w:p>
    <w:p w:rsidR="006E582C" w:rsidRDefault="00D11D08" w:rsidP="00D11D08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über die theoretischen Grundlagen der Psychotraumatologie unter Berücksichtigung des aktuellen Forschungsstandes verfügen </w:t>
      </w:r>
    </w:p>
    <w:p w:rsidR="00D11D08" w:rsidRPr="002620F8" w:rsidRDefault="00D11D08" w:rsidP="00D11D08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qualifizierte Handlungskompetenz für die Arbeit mit traumatisierten Kindern, Jugend</w:t>
      </w:r>
      <w:r w:rsidR="006E582C">
        <w:rPr>
          <w:rFonts w:ascii="Times New Roman" w:hAnsi="Times New Roman" w:cs="Times New Roman"/>
          <w:sz w:val="24"/>
          <w:szCs w:val="24"/>
        </w:rPr>
        <w:t>lichen und Erwachsenen besitzen</w:t>
      </w:r>
      <w:bookmarkStart w:id="0" w:name="_GoBack"/>
      <w:bookmarkEnd w:id="0"/>
    </w:p>
    <w:p w:rsidR="003E2CBE" w:rsidRDefault="00D11F00">
      <w:pPr>
        <w:rPr>
          <w:lang w:val="de-DE"/>
        </w:rPr>
      </w:pPr>
      <w:r>
        <w:rPr>
          <w:lang w:val="de-DE"/>
        </w:rPr>
        <w:t xml:space="preserve"> </w:t>
      </w:r>
    </w:p>
    <w:p w:rsidR="00D11F00" w:rsidRPr="00D11D08" w:rsidRDefault="00D11F00">
      <w:pPr>
        <w:rPr>
          <w:lang w:val="de-DE"/>
        </w:rPr>
      </w:pPr>
    </w:p>
    <w:sectPr w:rsidR="00D11F00" w:rsidRPr="00D1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26F4"/>
    <w:multiLevelType w:val="hybridMultilevel"/>
    <w:tmpl w:val="1AFEC336"/>
    <w:styleLink w:val="Zaimportowanystyl2"/>
    <w:lvl w:ilvl="0" w:tplc="770451FA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AEB20">
      <w:start w:val="1"/>
      <w:numFmt w:val="bullet"/>
      <w:lvlText w:val="•"/>
      <w:lvlJc w:val="left"/>
      <w:pPr>
        <w:tabs>
          <w:tab w:val="left" w:pos="180"/>
        </w:tabs>
        <w:ind w:left="3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84156">
      <w:start w:val="1"/>
      <w:numFmt w:val="bullet"/>
      <w:lvlText w:val="•"/>
      <w:lvlJc w:val="left"/>
      <w:pPr>
        <w:tabs>
          <w:tab w:val="left" w:pos="180"/>
        </w:tabs>
        <w:ind w:left="5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CBA7E">
      <w:start w:val="1"/>
      <w:numFmt w:val="bullet"/>
      <w:lvlText w:val="•"/>
      <w:lvlJc w:val="left"/>
      <w:pPr>
        <w:tabs>
          <w:tab w:val="left" w:pos="180"/>
        </w:tabs>
        <w:ind w:left="7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42084">
      <w:start w:val="1"/>
      <w:numFmt w:val="bullet"/>
      <w:lvlText w:val="•"/>
      <w:lvlJc w:val="left"/>
      <w:pPr>
        <w:tabs>
          <w:tab w:val="left" w:pos="180"/>
        </w:tabs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5CC03A">
      <w:start w:val="1"/>
      <w:numFmt w:val="bullet"/>
      <w:lvlText w:val="•"/>
      <w:lvlJc w:val="left"/>
      <w:pPr>
        <w:tabs>
          <w:tab w:val="left" w:pos="180"/>
        </w:tabs>
        <w:ind w:left="10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988EEA">
      <w:start w:val="1"/>
      <w:numFmt w:val="bullet"/>
      <w:lvlText w:val="•"/>
      <w:lvlJc w:val="left"/>
      <w:pPr>
        <w:tabs>
          <w:tab w:val="left" w:pos="180"/>
        </w:tabs>
        <w:ind w:left="12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49A1A">
      <w:start w:val="1"/>
      <w:numFmt w:val="bullet"/>
      <w:lvlText w:val="•"/>
      <w:lvlJc w:val="left"/>
      <w:pPr>
        <w:tabs>
          <w:tab w:val="left" w:pos="180"/>
        </w:tabs>
        <w:ind w:left="14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E9744">
      <w:start w:val="1"/>
      <w:numFmt w:val="bullet"/>
      <w:lvlText w:val="•"/>
      <w:lvlJc w:val="left"/>
      <w:pPr>
        <w:tabs>
          <w:tab w:val="left" w:pos="180"/>
        </w:tabs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980DD8"/>
    <w:multiLevelType w:val="hybridMultilevel"/>
    <w:tmpl w:val="1AFEC336"/>
    <w:numStyleLink w:val="Zaimportowanystyl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08"/>
    <w:rsid w:val="003E2CBE"/>
    <w:rsid w:val="006E582C"/>
    <w:rsid w:val="00D11D08"/>
    <w:rsid w:val="00D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CE9E-A94F-47AE-8F2E-402288FC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TreA"/>
    <w:link w:val="Nagwek2Znak"/>
    <w:rsid w:val="00D11D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1D0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D11D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numbering" w:customStyle="1" w:styleId="Zaimportowanystyl2">
    <w:name w:val="Zaimportowany styl 2"/>
    <w:rsid w:val="00D11F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3</cp:revision>
  <dcterms:created xsi:type="dcterms:W3CDTF">2019-11-08T11:10:00Z</dcterms:created>
  <dcterms:modified xsi:type="dcterms:W3CDTF">2019-11-08T11:25:00Z</dcterms:modified>
</cp:coreProperties>
</file>