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9B" w:rsidRPr="00AA4DF1" w:rsidRDefault="00335283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</w:pPr>
      <w:r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 xml:space="preserve">errechnen - </w:t>
      </w:r>
      <w:proofErr w:type="spellStart"/>
      <w:r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>wyliczać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wirtschaftlich einholen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doganiać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gospodarczo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zu den Wirtschaften des Westens aufschließen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doganiać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gospodarki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Zachodu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EU-Durchschnitt, der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średnia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Bruttoinlandsprodukt, das (BIP)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produkt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krajowy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brutto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Kopf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na głowę/na mieszkańca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ein Export-Champion mit einem BIP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mistrz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eksportu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z PKB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langjähriger Netto-Empfänger von EU-Leistungen -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długoterminowy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odbiorca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netto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świadczeń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nur rund 500 Milliarden Euro erwirtschaften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wygenerować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tylko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około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500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miliardów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euro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wirtschaftliche Erfolge-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sukcesy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gospodarcze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in großem Maße auf den engen Verbindungen mit Deutschland beruhen - </w:t>
      </w:r>
    </w:p>
    <w:p w:rsidR="00FE1E9B" w:rsidRPr="00334B19" w:rsidRDefault="00334B19" w:rsidP="00334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być w dużej mierze opartym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na bliskich związkach z Niemcami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auf </w:t>
      </w:r>
      <w:hyperlink r:id="rId5">
        <w:r w:rsidRPr="00334B19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  <w:lang w:val="de-DE"/>
          </w:rPr>
          <w:t>Zahlungen aus verschiedenen Töpfen der EU</w:t>
        </w:r>
      </w:hyperlink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beruhen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opierać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się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na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płatnościach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z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różnych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funduszy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einer genaueren</w:t>
      </w:r>
      <w:r w:rsidR="00334B19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Betrachtung bedürfen - </w:t>
      </w:r>
      <w:proofErr w:type="spellStart"/>
      <w:r w:rsidR="00334B19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wymagać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dokładniejszej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kontroli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Chefökonom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der - główny ekonomista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den EU-Durchschnitt erreic</w:t>
      </w:r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hen - </w:t>
      </w:r>
      <w:proofErr w:type="spellStart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osiągnąć</w:t>
      </w:r>
      <w:proofErr w:type="spellEnd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średnią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in einer Studie ausrechnen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obliczyć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w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badaniu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Wachstumsrate, die (-n)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stopa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wzrostu</w:t>
      </w:r>
      <w:proofErr w:type="spellEnd"/>
    </w:p>
    <w:p w:rsidR="00FE1E9B" w:rsidRPr="00335283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beim</w:t>
      </w:r>
      <w:proofErr w:type="spellEnd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Pro-</w:t>
      </w:r>
      <w:proofErr w:type="spellStart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Kopf</w:t>
      </w:r>
      <w:proofErr w:type="spellEnd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-BIP </w:t>
      </w:r>
      <w:proofErr w:type="spellStart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einholen</w:t>
      </w:r>
      <w:proofErr w:type="spellEnd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dogonić PKB na mieszkańca</w:t>
      </w:r>
    </w:p>
    <w:p w:rsidR="00FE1E9B" w:rsidRPr="00334B19" w:rsidRDefault="00E275D0" w:rsidP="00334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de-DE"/>
        </w:rPr>
        <w:t>Zweite Seite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kaufkraftbereinigt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liegen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bez uwzględnienia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siły nabywczej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Wirtschaftskraft</w:t>
      </w:r>
      <w:proofErr w:type="spellEnd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pro </w:t>
      </w:r>
      <w:proofErr w:type="spellStart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Kopf</w:t>
      </w:r>
      <w:proofErr w:type="spellEnd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zdolność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ekonomiczna na mieszkańca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Arbeitslosenquote, die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stopa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bezrobocia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das durchschnittliche Monatseinkommen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średni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miesięczny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dochód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die Wirtschaft des Landes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gospodarka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kraju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um rund vier Prozent jährlich wachsen </w:t>
      </w:r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–</w:t>
      </w:r>
      <w:proofErr w:type="spellStart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wzrastać</w:t>
      </w:r>
      <w:proofErr w:type="spellEnd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o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około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cztery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procent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rocznie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dreimal mehr als das durchschnittliche Wachstum in den anderen Ländern der EU-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trzy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razy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wyższy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niż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średni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wzrost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w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innych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krajach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das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kaufkraftbereinigte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Pro-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Kopf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-BIP- PKB skorygowany o siłę nabywczą na mieszkańca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der EU-Schnitt liegt bei mehr als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średnia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UE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wynosi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więcej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niż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gemessen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als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Wertschöpfung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pro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Arbeitsstunde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mierzona jako wartość dodana za przepracowaną godzinę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jährlich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steigen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zwiększać rocznie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im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Vergleich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den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westeuropäischen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Staaten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w porównaniu z krajami zachodnioeuropejskimi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doppelt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stark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sein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-być dwa razy silniejszym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Arbeitsstunde im EU-Schnitt -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Średni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czas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pracy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w UE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Weltbank-Ökonomin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-Ekonomista Banku Światowego</w:t>
      </w:r>
    </w:p>
    <w:p w:rsidR="00FE1E9B" w:rsidRPr="00335283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die Angleichung an die Löhne – </w:t>
      </w:r>
      <w:proofErr w:type="spellStart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wyrównianie</w:t>
      </w:r>
      <w:proofErr w:type="spellEnd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płac</w:t>
      </w:r>
      <w:proofErr w:type="spellEnd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Produktivitätssteigerungen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und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Reallöhne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bedingen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einander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wzrost produktywności i rzeczywista płaca są wzajemnie zależne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Boom in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Wirklichkeit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Boom  w rzeczywistości </w:t>
      </w:r>
    </w:p>
    <w:p w:rsidR="00FE1E9B" w:rsidRPr="00335283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das Resultat externer Anreize – </w:t>
      </w:r>
      <w:proofErr w:type="spellStart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rezultat</w:t>
      </w:r>
      <w:proofErr w:type="spellEnd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bodźców</w:t>
      </w:r>
      <w:proofErr w:type="spellEnd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528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zewnętrznych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das schnelle Wirtschaftswachstum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szybki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wzrost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gospodarczy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dem Aufschwung in anderen EU-Staaten zu verdanken sein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zawdzięczać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(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wzrost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gospodarczy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)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rozkwitowi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innych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państw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Uni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Europejskiej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seinen Höhepunkt haben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mieć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swój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punkt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kulminacyjny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eine deutliche Abkühlung erfahren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doświadczyć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wyraźnego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regresu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gegen seine Auswirkungen nicht immun sein – nie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być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odporny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na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jego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działanie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bemerkenswerte Fortschritte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niezwykłe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(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imponujące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)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postępy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von vier externen Faktoren getrieben sein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być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napędzany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przez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cztery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bodźce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zewnętrzne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Zugang zu den Fördertöpfen der EU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dojście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do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dofinansować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Uni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Europejskiej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Überweisungen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von im EU-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Ausland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lebenden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und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arbeitenden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Polen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Heimatland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przelewy (pieniędzy</w:t>
      </w:r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do ojczyzny (dokonane) przez P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olaków żyjących i pracujących w innych krajach Un</w:t>
      </w:r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 Europejskiej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ein starkes wirtschaftliches Umfeld innerhalb der EU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mocne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gospodarcze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środowisko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wewnątrz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Uni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Europejskiej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von einem niedrigen Level aus zu wachsen beginnen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zacząć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wzrastać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z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niskiego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poziomu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de-DE"/>
        </w:rPr>
        <w:t>Dritte Seite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Einnahmen (Pl.) 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przychody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Produktivitätswachstum, das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wzrost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produktywności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nachlassen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opuszczać się (w rozwoju)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Laut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dem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proofErr w:type="spellStart"/>
      <w:r w:rsidRPr="00334B19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Polnischen</w:t>
      </w:r>
      <w:proofErr w:type="spellEnd"/>
      <w:r w:rsidRPr="00334B19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Wirtschaftsinstitut</w:t>
      </w:r>
      <w:proofErr w:type="spellEnd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(PIE) – według Polskiego Instytutu E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konomicznego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Milliarden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Euro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aus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EU-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Mitteln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erhalten</w:t>
      </w:r>
      <w:proofErr w:type="spellEnd"/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otrzymywać miliardy euro ze środków 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Uni</w:t>
      </w:r>
      <w:r w:rsid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Europejskiej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ungefähr dem Doppelten des gegenwärtigen Staatshaushaltes entsprechen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stanowić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mniej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więcej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dwukrotność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obecnego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budżetu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krajowego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meisten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Infrastrukturmaßnahmen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ausführen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przeprowadzić większość działań infrastrukturalnych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die europäische Führerschaft übernehmen können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móc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przejąć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europejskie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przewództwo</w:t>
      </w:r>
      <w:proofErr w:type="spellEnd"/>
    </w:p>
    <w:p w:rsidR="00FE1E9B" w:rsidRPr="00334B19" w:rsidRDefault="00334B19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erfolgreich sein können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móc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odnosić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sukcesy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staatliche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Fluglinie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LOT – państwowa linia lotnicza LOT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einen neuen Großflughafen in der Nähe der Hauptstadt zu bauen planen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planować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budowę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nowego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(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dużego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)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lotniska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w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pobliżu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stolicy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Analysen der Beraterfirma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analizy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firmy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konsultingowej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zwei mögliche wirtschaftliche Entwicklungen zeichnen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szkocować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dwie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możliwości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rozwoju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sytuacji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gospodarczej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um rund 190 Millionen Euro zulegen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wzrastać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o ok. 190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milionów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euro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(PKB)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ein jährliches Wachstum von fünf Prozent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roczny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wzrost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w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wysokości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pięciu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procent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dem Arbeitsmarkt zur Verfügung stehen –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oferować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się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 na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rynku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pracy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Die Investitionen müssten deut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lich zulegen. –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Iwestycje</w:t>
      </w:r>
      <w:proofErr w:type="spellEnd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musiałyby</w:t>
      </w:r>
      <w:proofErr w:type="spellEnd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wyra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źnie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wzrosnąć</w:t>
      </w:r>
      <w:proofErr w:type="spellEnd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.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19580F" w:rsidRDefault="00E275D0" w:rsidP="001958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Nur dann könnte die polnische Wirtschaftsleistung bis 2030 auf knapp 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900 Milliarden Euro zulegen. –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T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ylko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wtedy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polska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gospodarka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mogłaby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wzrosnać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do 2030 r. o 900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miliardów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.</w:t>
      </w:r>
    </w:p>
    <w:p w:rsidR="00FE1E9B" w:rsidRPr="0019580F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mit </w:t>
      </w:r>
      <w:proofErr w:type="spellStart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zahlreichen</w:t>
      </w:r>
      <w:proofErr w:type="spellEnd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Risiken</w:t>
      </w:r>
      <w:proofErr w:type="spellEnd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proofErr w:type="spellStart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behaftet</w:t>
      </w:r>
      <w:proofErr w:type="spellEnd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sein</w:t>
      </w:r>
      <w:proofErr w:type="spellEnd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wią</w:t>
      </w:r>
      <w:r w:rsidR="0019580F"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zać się z licznymi zagrożeniami/ 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dużym </w:t>
      </w:r>
      <w:r w:rsidR="0019580F"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ryzykiem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Es 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gibt 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deutlich weniger Menschen im arbeitsfähigen Alter.- 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Jest znacznie mniej osób w wieku produkcyjnym.</w:t>
      </w:r>
    </w:p>
    <w:p w:rsidR="00FE1E9B" w:rsidRPr="0019580F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EU-Hilfen laufen schneller aus als gedacht.-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Pomoc UE </w:t>
      </w:r>
      <w:r w:rsidR="0019580F"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</w:t>
      </w:r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ńczy się szybciej niż się oczekiwano.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Ausländisch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e Investitionen bleiben aus. –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Brak</w:t>
      </w:r>
      <w:proofErr w:type="spellEnd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inwestycji</w:t>
      </w:r>
      <w:proofErr w:type="spellEnd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zagranicznych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.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lastRenderedPageBreak/>
        <w:t>das Bildungssystem und den Austausch zwischen Unternehmen und U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niversitäten verbessern -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poprawić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system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edukacji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i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wymiany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między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firmami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i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uniwersytetami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abweisen-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oddalić</w:t>
      </w:r>
      <w:proofErr w:type="spellEnd"/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erhe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ben-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wytoczyć</w:t>
      </w:r>
      <w:proofErr w:type="spellEnd"/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die Klage zurü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cknahmen-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wycofać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powództwo</w:t>
      </w:r>
      <w:proofErr w:type="spellEnd"/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Klageä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nderung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-zmiana powództwa</w:t>
      </w:r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Klagerzurü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cknahme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cofnięcie powództwa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Rechtsbeistand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, der 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radca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prawny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Handelsgesetzbuch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, das 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kodeks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handlowy</w:t>
      </w:r>
      <w:proofErr w:type="spellEnd"/>
    </w:p>
    <w:p w:rsidR="00FE1E9B" w:rsidRPr="00AA4DF1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</w:pPr>
      <w:r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>Grund</w:t>
      </w:r>
      <w:r w:rsidR="0019580F"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>ä</w:t>
      </w:r>
      <w:r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>tze der Fusion-</w:t>
      </w:r>
      <w:r w:rsidR="00335283"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 xml:space="preserve"> </w:t>
      </w:r>
      <w:proofErr w:type="spellStart"/>
      <w:r w:rsidR="00335283"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>zasady</w:t>
      </w:r>
      <w:proofErr w:type="spellEnd"/>
      <w:r w:rsidR="00335283"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 xml:space="preserve"> </w:t>
      </w:r>
      <w:proofErr w:type="spellStart"/>
      <w:r w:rsidR="00335283"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>fuzji</w:t>
      </w:r>
      <w:proofErr w:type="spellEnd"/>
      <w:r w:rsidR="00335283" w:rsidRPr="00AA4D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Richter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, der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sędzia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Jurastudent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, der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student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prawa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Staatsanwalt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der 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-prokurator</w:t>
      </w:r>
    </w:p>
    <w:p w:rsidR="00FE1E9B" w:rsidRPr="0019580F" w:rsidRDefault="00E275D0" w:rsidP="001958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Referendar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, der </w:t>
      </w:r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-</w:t>
      </w:r>
      <w:proofErr w:type="spellStart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aplikant</w:t>
      </w:r>
      <w:proofErr w:type="spellEnd"/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unzustä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ndinges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Gericht-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sąd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niewłaściwy</w:t>
      </w:r>
      <w:proofErr w:type="spellEnd"/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zustä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ndiges Gericht-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sąd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właściwy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ordentliches Gericht-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sąd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powszechny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die Zivilprozessordnung-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kodeks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postępowania</w:t>
      </w:r>
      <w:proofErr w:type="spellEnd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czwilnego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Verwaltungsordnung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, die 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kodeks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postępowania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administracyjnego</w:t>
      </w:r>
      <w:proofErr w:type="spellEnd"/>
    </w:p>
    <w:p w:rsidR="00FE1E9B" w:rsidRPr="0019580F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Strafprozessordnung</w:t>
      </w:r>
      <w:proofErr w:type="spellEnd"/>
      <w:r w:rsidR="0019580F"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="0019580F"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die</w:t>
      </w:r>
      <w:proofErr w:type="spellEnd"/>
      <w:r w:rsidR="0019580F"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kodeks postępowania karnego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Strafverfahren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, das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postępowanie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karne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Amtsgericht</w:t>
      </w:r>
      <w:r w:rsidR="001958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, das</w:t>
      </w:r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sąd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rejonowy</w:t>
      </w:r>
      <w:proofErr w:type="spellEnd"/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Gerich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der ersten Instant-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sąd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pierwszej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de-DE"/>
        </w:rPr>
        <w:t>instancji</w:t>
      </w:r>
      <w:proofErr w:type="spellEnd"/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>das Gericht der hö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heren Instant-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sąd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wyższej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instancji</w:t>
      </w:r>
      <w:proofErr w:type="spellEnd"/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>nichtstreitiges V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erfahr</w:t>
      </w:r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en-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>postępowanie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>bezsporne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>nie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procesowe</w:t>
      </w:r>
      <w:proofErr w:type="spellEnd"/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/>
        </w:rPr>
      </w:pPr>
      <w:r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Der Richter hat die Klage abgewiesen.-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Sędzia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oddalił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powództwo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>.</w:t>
      </w:r>
    </w:p>
    <w:p w:rsidR="00FE1E9B" w:rsidRPr="00334B19" w:rsidRDefault="0019580F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de-DE"/>
        </w:rPr>
        <w:t>Kennst du ei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  <w:lang w:val="de-DE"/>
        </w:rPr>
        <w:t xml:space="preserve">nen guten Anwalt?- 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</w:rPr>
        <w:t>Czy znasz dobrego adwokata?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</w:rPr>
        <w:t>Einkommenssteuertarif</w:t>
      </w:r>
      <w:proofErr w:type="spellEnd"/>
      <w:r w:rsidR="0019580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19580F">
        <w:rPr>
          <w:rFonts w:ascii="Times New Roman" w:eastAsia="Times New Roman" w:hAnsi="Times New Roman" w:cs="Times New Roman"/>
          <w:color w:val="000000"/>
          <w:sz w:val="24"/>
        </w:rPr>
        <w:t>die</w:t>
      </w:r>
      <w:proofErr w:type="spellEnd"/>
      <w:r w:rsidR="001958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34B19">
        <w:rPr>
          <w:rFonts w:ascii="Times New Roman" w:eastAsia="Times New Roman" w:hAnsi="Times New Roman" w:cs="Times New Roman"/>
          <w:color w:val="000000"/>
          <w:sz w:val="24"/>
        </w:rPr>
        <w:t>- stawka podatku dochodowego</w:t>
      </w:r>
    </w:p>
    <w:p w:rsidR="00FE1E9B" w:rsidRPr="00334B19" w:rsidRDefault="00E275D0" w:rsidP="0033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</w:rPr>
        <w:t>Anmeldung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</w:rPr>
        <w:t>eines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</w:rPr>
        <w:t>Gewerb</w:t>
      </w:r>
      <w:r w:rsidR="0019580F">
        <w:rPr>
          <w:rFonts w:ascii="Times New Roman" w:eastAsia="Times New Roman" w:hAnsi="Times New Roman" w:cs="Times New Roman"/>
          <w:color w:val="000000"/>
          <w:sz w:val="24"/>
        </w:rPr>
        <w:t>e</w:t>
      </w:r>
      <w:r w:rsidRPr="00334B19">
        <w:rPr>
          <w:rFonts w:ascii="Times New Roman" w:eastAsia="Times New Roman" w:hAnsi="Times New Roman" w:cs="Times New Roman"/>
          <w:color w:val="000000"/>
          <w:sz w:val="24"/>
        </w:rPr>
        <w:t>s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 w:rsidRPr="00334B19">
        <w:rPr>
          <w:rFonts w:ascii="Times New Roman" w:eastAsia="Times New Roman" w:hAnsi="Times New Roman" w:cs="Times New Roman"/>
          <w:color w:val="000000"/>
          <w:sz w:val="24"/>
        </w:rPr>
        <w:t>rejestarcja</w:t>
      </w:r>
      <w:proofErr w:type="spellEnd"/>
      <w:r w:rsidRPr="00334B19">
        <w:rPr>
          <w:rFonts w:ascii="Times New Roman" w:eastAsia="Times New Roman" w:hAnsi="Times New Roman" w:cs="Times New Roman"/>
          <w:color w:val="000000"/>
          <w:sz w:val="24"/>
        </w:rPr>
        <w:t xml:space="preserve"> działalności gospodarczej</w:t>
      </w:r>
    </w:p>
    <w:p w:rsidR="00AA4DF1" w:rsidRDefault="0019580F" w:rsidP="00AA4D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für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natü</w:t>
      </w:r>
      <w:r w:rsidR="00E275D0" w:rsidRPr="00334B19">
        <w:rPr>
          <w:rFonts w:ascii="Times New Roman" w:eastAsia="Times New Roman" w:hAnsi="Times New Roman" w:cs="Times New Roman"/>
          <w:color w:val="000000"/>
          <w:sz w:val="24"/>
        </w:rPr>
        <w:t>rliche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275D0" w:rsidRPr="00334B19">
        <w:rPr>
          <w:rFonts w:ascii="Times New Roman" w:eastAsia="Times New Roman" w:hAnsi="Times New Roman" w:cs="Times New Roman"/>
          <w:color w:val="000000"/>
          <w:sz w:val="24"/>
        </w:rPr>
        <w:t>Personen</w:t>
      </w:r>
      <w:proofErr w:type="spellEnd"/>
      <w:r w:rsidR="00E275D0" w:rsidRPr="00334B19">
        <w:rPr>
          <w:rFonts w:ascii="Times New Roman" w:eastAsia="Times New Roman" w:hAnsi="Times New Roman" w:cs="Times New Roman"/>
          <w:color w:val="000000"/>
          <w:sz w:val="24"/>
        </w:rPr>
        <w:t>- dla osób fizycznych</w:t>
      </w:r>
    </w:p>
    <w:p w:rsidR="00AA4DF1" w:rsidRPr="00AA4DF1" w:rsidRDefault="00AA4DF1" w:rsidP="00AA4D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AA4DF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Grundgesetz, das</w:t>
      </w:r>
      <w:r w:rsidRPr="00AA4DF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AA4DF1">
        <w:rPr>
          <w:rFonts w:ascii="Times New Roman" w:eastAsia="Times New Roman" w:hAnsi="Times New Roman" w:cs="Times New Roman"/>
          <w:sz w:val="24"/>
          <w:szCs w:val="24"/>
          <w:lang w:val="de-DE"/>
        </w:rPr>
        <w:t>konstytucja</w:t>
      </w:r>
      <w:proofErr w:type="spellEnd"/>
    </w:p>
    <w:p w:rsidR="00AA4DF1" w:rsidRPr="00334B19" w:rsidRDefault="00AA4DF1" w:rsidP="00AA4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AA4DF1" w:rsidRPr="0033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4DB"/>
    <w:multiLevelType w:val="hybridMultilevel"/>
    <w:tmpl w:val="D1D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B2C"/>
    <w:multiLevelType w:val="hybridMultilevel"/>
    <w:tmpl w:val="0506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B"/>
    <w:rsid w:val="00142675"/>
    <w:rsid w:val="0019580F"/>
    <w:rsid w:val="00334B19"/>
    <w:rsid w:val="00335283"/>
    <w:rsid w:val="00AA4DF1"/>
    <w:rsid w:val="00E275D0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3B910-1160-4BB9-89D2-147E515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w.com/de/polen-und-die-br%C3%BCsseler-t%C3%B6pfe/a-18967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 Lewna</cp:lastModifiedBy>
  <cp:revision>2</cp:revision>
  <dcterms:created xsi:type="dcterms:W3CDTF">2020-03-20T14:56:00Z</dcterms:created>
  <dcterms:modified xsi:type="dcterms:W3CDTF">2020-03-20T14:56:00Z</dcterms:modified>
</cp:coreProperties>
</file>